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6F" w:rsidRDefault="0009456F" w:rsidP="0039220A">
      <w:pPr>
        <w:jc w:val="center"/>
        <w:rPr>
          <w:b/>
          <w:sz w:val="28"/>
          <w:szCs w:val="28"/>
        </w:rPr>
      </w:pPr>
    </w:p>
    <w:p w:rsidR="0009456F" w:rsidRDefault="0009456F" w:rsidP="003922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09456F" w:rsidRDefault="0009456F" w:rsidP="0039220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09456F" w:rsidRDefault="0009456F" w:rsidP="003922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544</w:t>
      </w:r>
    </w:p>
    <w:p w:rsidR="0009456F" w:rsidRDefault="0009456F" w:rsidP="003922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456F" w:rsidRDefault="0009456F" w:rsidP="0039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Pr="006817E2">
        <w:rPr>
          <w:rFonts w:ascii="Times New Roman" w:hAnsi="Times New Roman"/>
          <w:b/>
          <w:bCs/>
          <w:sz w:val="28"/>
          <w:szCs w:val="28"/>
        </w:rPr>
        <w:t xml:space="preserve">изменений в </w:t>
      </w:r>
      <w:r w:rsidRPr="008143B1">
        <w:rPr>
          <w:rFonts w:ascii="Times New Roman" w:hAnsi="Times New Roman"/>
          <w:b/>
          <w:sz w:val="28"/>
        </w:rPr>
        <w:t>постановление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Правительства </w:t>
      </w:r>
      <w:r w:rsidRPr="006817E2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br/>
        <w:t>от 23 мая 2007 г. № 138</w:t>
      </w:r>
    </w:p>
    <w:p w:rsidR="0009456F" w:rsidRPr="006817E2" w:rsidRDefault="00094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56F" w:rsidRPr="006817E2" w:rsidRDefault="00094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17E2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8143B1">
        <w:rPr>
          <w:rFonts w:ascii="Times New Roman" w:hAnsi="Times New Roman"/>
          <w:b/>
          <w:sz w:val="28"/>
          <w:szCs w:val="28"/>
        </w:rPr>
        <w:t>постановляет:</w:t>
      </w:r>
    </w:p>
    <w:p w:rsidR="0009456F" w:rsidRDefault="00094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17E2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6817E2">
          <w:rPr>
            <w:rFonts w:ascii="Times New Roman" w:hAnsi="Times New Roman"/>
            <w:sz w:val="28"/>
            <w:szCs w:val="28"/>
          </w:rPr>
          <w:t>План</w:t>
        </w:r>
      </w:hyperlink>
      <w:r w:rsidRPr="006817E2">
        <w:rPr>
          <w:rFonts w:ascii="Times New Roman" w:hAnsi="Times New Roman"/>
          <w:sz w:val="28"/>
          <w:szCs w:val="28"/>
        </w:rPr>
        <w:t xml:space="preserve"> организации розничных рынков на территории Республики Дагестан, утвержденный постановлением Правительства Республики Да</w:t>
      </w:r>
      <w:r>
        <w:rPr>
          <w:rFonts w:ascii="Times New Roman" w:hAnsi="Times New Roman"/>
          <w:sz w:val="28"/>
          <w:szCs w:val="28"/>
        </w:rPr>
        <w:t>гестан от 23 мая 2007 г. № 138 «</w:t>
      </w:r>
      <w:r w:rsidRPr="006817E2">
        <w:rPr>
          <w:rFonts w:ascii="Times New Roman" w:hAnsi="Times New Roman"/>
          <w:sz w:val="28"/>
          <w:szCs w:val="28"/>
        </w:rPr>
        <w:t>Вопросы организации розничных рынков на территории 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6817E2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2007, </w:t>
      </w:r>
      <w:r>
        <w:rPr>
          <w:rFonts w:ascii="Times New Roman" w:hAnsi="Times New Roman"/>
          <w:sz w:val="28"/>
          <w:szCs w:val="28"/>
        </w:rPr>
        <w:t>№</w:t>
      </w:r>
      <w:r w:rsidRPr="006817E2">
        <w:rPr>
          <w:rFonts w:ascii="Times New Roman" w:hAnsi="Times New Roman"/>
          <w:sz w:val="28"/>
          <w:szCs w:val="28"/>
        </w:rPr>
        <w:t xml:space="preserve"> 6, ст. 366; </w:t>
      </w:r>
      <w:r>
        <w:rPr>
          <w:rFonts w:ascii="Times New Roman" w:hAnsi="Times New Roman"/>
          <w:sz w:val="28"/>
          <w:szCs w:val="28"/>
        </w:rPr>
        <w:t>№</w:t>
      </w:r>
      <w:r w:rsidRPr="006817E2">
        <w:rPr>
          <w:rFonts w:ascii="Times New Roman" w:hAnsi="Times New Roman"/>
          <w:sz w:val="28"/>
          <w:szCs w:val="28"/>
        </w:rPr>
        <w:t xml:space="preserve"> 10, ст. 505; 2008, </w:t>
      </w:r>
      <w:r>
        <w:rPr>
          <w:rFonts w:ascii="Times New Roman" w:hAnsi="Times New Roman"/>
          <w:sz w:val="28"/>
          <w:szCs w:val="28"/>
        </w:rPr>
        <w:t>№</w:t>
      </w:r>
      <w:r w:rsidRPr="006817E2">
        <w:rPr>
          <w:rFonts w:ascii="Times New Roman" w:hAnsi="Times New Roman"/>
          <w:sz w:val="28"/>
          <w:szCs w:val="28"/>
        </w:rPr>
        <w:t xml:space="preserve"> 10, ст. 391; </w:t>
      </w:r>
      <w:r>
        <w:rPr>
          <w:rFonts w:ascii="Times New Roman" w:hAnsi="Times New Roman"/>
          <w:sz w:val="28"/>
          <w:szCs w:val="28"/>
        </w:rPr>
        <w:t>№</w:t>
      </w:r>
      <w:r w:rsidRPr="006817E2">
        <w:rPr>
          <w:rFonts w:ascii="Times New Roman" w:hAnsi="Times New Roman"/>
          <w:sz w:val="28"/>
          <w:szCs w:val="28"/>
        </w:rPr>
        <w:t xml:space="preserve"> 22, ст. 955; 2009, </w:t>
      </w:r>
      <w:r>
        <w:rPr>
          <w:rFonts w:ascii="Times New Roman" w:hAnsi="Times New Roman"/>
          <w:sz w:val="28"/>
          <w:szCs w:val="28"/>
        </w:rPr>
        <w:t>№</w:t>
      </w:r>
      <w:r w:rsidRPr="006817E2">
        <w:rPr>
          <w:rFonts w:ascii="Times New Roman" w:hAnsi="Times New Roman"/>
          <w:sz w:val="28"/>
          <w:szCs w:val="28"/>
        </w:rPr>
        <w:t xml:space="preserve"> 18, ст. 867;2010, </w:t>
      </w:r>
      <w:r>
        <w:rPr>
          <w:rFonts w:ascii="Times New Roman" w:hAnsi="Times New Roman"/>
          <w:sz w:val="28"/>
          <w:szCs w:val="28"/>
        </w:rPr>
        <w:t>№</w:t>
      </w:r>
      <w:r w:rsidRPr="006817E2">
        <w:rPr>
          <w:rFonts w:ascii="Times New Roman" w:hAnsi="Times New Roman"/>
          <w:sz w:val="28"/>
          <w:szCs w:val="28"/>
        </w:rPr>
        <w:t xml:space="preserve"> 16, ст. 797</w:t>
      </w:r>
      <w:r>
        <w:rPr>
          <w:rFonts w:ascii="Times New Roman" w:hAnsi="Times New Roman"/>
          <w:sz w:val="28"/>
          <w:szCs w:val="28"/>
        </w:rPr>
        <w:t>; 2012, №16, ст.690; 2013, № 16,</w:t>
      </w:r>
      <w:r>
        <w:rPr>
          <w:rFonts w:ascii="Times New Roman" w:hAnsi="Times New Roman"/>
          <w:sz w:val="28"/>
          <w:szCs w:val="28"/>
        </w:rPr>
        <w:br/>
        <w:t>ст. 389</w:t>
      </w:r>
      <w:r w:rsidRPr="006817E2">
        <w:rPr>
          <w:rFonts w:ascii="Times New Roman" w:hAnsi="Times New Roman"/>
          <w:sz w:val="28"/>
          <w:szCs w:val="28"/>
        </w:rPr>
        <w:t xml:space="preserve">), изменения, изложив его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6817E2">
        <w:rPr>
          <w:rFonts w:ascii="Times New Roman" w:hAnsi="Times New Roman"/>
          <w:sz w:val="28"/>
          <w:szCs w:val="28"/>
        </w:rPr>
        <w:t>.</w:t>
      </w:r>
    </w:p>
    <w:p w:rsidR="0009456F" w:rsidRDefault="00094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456F" w:rsidRDefault="00094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9456F" w:rsidRPr="00634597" w:rsidRDefault="00094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9456F" w:rsidRPr="00634597" w:rsidRDefault="0009456F" w:rsidP="00583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34597">
        <w:rPr>
          <w:rFonts w:ascii="Times New Roman" w:hAnsi="Times New Roman"/>
          <w:b/>
          <w:sz w:val="28"/>
          <w:szCs w:val="28"/>
        </w:rPr>
        <w:t>редседатель Правительства</w:t>
      </w:r>
    </w:p>
    <w:p w:rsidR="0009456F" w:rsidRPr="00634597" w:rsidRDefault="0009456F" w:rsidP="0058325D">
      <w:pPr>
        <w:widowControl w:val="0"/>
        <w:tabs>
          <w:tab w:val="left" w:pos="7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4597">
        <w:rPr>
          <w:rFonts w:ascii="Times New Roman" w:hAnsi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34597">
        <w:rPr>
          <w:rFonts w:ascii="Times New Roman" w:hAnsi="Times New Roman"/>
          <w:b/>
          <w:sz w:val="28"/>
          <w:szCs w:val="28"/>
        </w:rPr>
        <w:t>А. Гамидов</w:t>
      </w:r>
    </w:p>
    <w:p w:rsidR="0009456F" w:rsidRPr="00634597" w:rsidRDefault="0009456F" w:rsidP="005832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09456F" w:rsidRPr="0058325D" w:rsidRDefault="0009456F" w:rsidP="0058325D"/>
    <w:p w:rsidR="0009456F" w:rsidRPr="0058325D" w:rsidRDefault="0009456F" w:rsidP="0058325D"/>
    <w:p w:rsidR="0009456F" w:rsidRPr="0058325D" w:rsidRDefault="0009456F" w:rsidP="0058325D"/>
    <w:p w:rsidR="0009456F" w:rsidRPr="0058325D" w:rsidRDefault="0009456F" w:rsidP="0058325D"/>
    <w:p w:rsidR="0009456F" w:rsidRDefault="0009456F" w:rsidP="0058325D">
      <w:pPr>
        <w:jc w:val="center"/>
      </w:pPr>
    </w:p>
    <w:p w:rsidR="0009456F" w:rsidRDefault="0009456F" w:rsidP="0058325D">
      <w:pPr>
        <w:jc w:val="center"/>
      </w:pPr>
    </w:p>
    <w:p w:rsidR="0009456F" w:rsidRDefault="0009456F" w:rsidP="0058325D">
      <w:pPr>
        <w:jc w:val="center"/>
      </w:pPr>
    </w:p>
    <w:p w:rsidR="0009456F" w:rsidRDefault="0009456F" w:rsidP="0058325D">
      <w:pPr>
        <w:jc w:val="center"/>
      </w:pPr>
    </w:p>
    <w:p w:rsidR="0009456F" w:rsidRPr="00087B05" w:rsidRDefault="0009456F" w:rsidP="00087B05">
      <w:pPr>
        <w:rPr>
          <w:rFonts w:ascii="Times New Roman" w:hAnsi="Times New Roman"/>
          <w:sz w:val="16"/>
          <w:szCs w:val="16"/>
        </w:rPr>
      </w:pPr>
      <w:r w:rsidRPr="00087B05">
        <w:rPr>
          <w:rFonts w:ascii="Times New Roman" w:hAnsi="Times New Roman"/>
          <w:sz w:val="16"/>
          <w:szCs w:val="16"/>
        </w:rPr>
        <w:t>Пост. 10-10 Б</w:t>
      </w:r>
    </w:p>
    <w:tbl>
      <w:tblPr>
        <w:tblW w:w="0" w:type="auto"/>
        <w:tblInd w:w="5070" w:type="dxa"/>
        <w:tblLook w:val="00A0"/>
      </w:tblPr>
      <w:tblGrid>
        <w:gridCol w:w="4783"/>
      </w:tblGrid>
      <w:tr w:rsidR="0009456F" w:rsidRPr="007F130E" w:rsidTr="007F130E">
        <w:tc>
          <w:tcPr>
            <w:tcW w:w="4783" w:type="dxa"/>
          </w:tcPr>
          <w:p w:rsidR="0009456F" w:rsidRPr="007F130E" w:rsidRDefault="0009456F" w:rsidP="007F13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30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9456F" w:rsidRPr="007F130E" w:rsidRDefault="0009456F" w:rsidP="007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30E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</w:p>
          <w:p w:rsidR="0009456F" w:rsidRPr="007F130E" w:rsidRDefault="0009456F" w:rsidP="007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30E"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  <w:p w:rsidR="0009456F" w:rsidRPr="007F130E" w:rsidRDefault="0009456F" w:rsidP="007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30E">
              <w:rPr>
                <w:rFonts w:ascii="Times New Roman" w:hAnsi="Times New Roman"/>
                <w:sz w:val="28"/>
                <w:szCs w:val="28"/>
              </w:rPr>
              <w:t>от 23 мая 2007 г. № 138</w:t>
            </w:r>
            <w:r w:rsidRPr="007F130E">
              <w:rPr>
                <w:rFonts w:ascii="Times New Roman" w:hAnsi="Times New Roman"/>
                <w:sz w:val="28"/>
                <w:szCs w:val="28"/>
              </w:rPr>
              <w:br/>
              <w:t xml:space="preserve">(в редакции постановления Правительства Республики Дагестан </w:t>
            </w:r>
          </w:p>
          <w:p w:rsidR="0009456F" w:rsidRPr="007F130E" w:rsidRDefault="0009456F" w:rsidP="007F130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9456F" w:rsidRPr="007F130E" w:rsidRDefault="0009456F" w:rsidP="007F130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456F" w:rsidRPr="00634597" w:rsidRDefault="0009456F" w:rsidP="005832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7" w:history="1">
        <w:r w:rsidRPr="00634597">
          <w:rPr>
            <w:rFonts w:ascii="Times New Roman" w:hAnsi="Times New Roman"/>
            <w:b/>
            <w:sz w:val="28"/>
            <w:szCs w:val="28"/>
          </w:rPr>
          <w:t>П Л А Н</w:t>
        </w:r>
      </w:hyperlink>
    </w:p>
    <w:p w:rsidR="0009456F" w:rsidRPr="00634597" w:rsidRDefault="0009456F" w:rsidP="005832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97">
        <w:rPr>
          <w:rFonts w:ascii="Times New Roman" w:hAnsi="Times New Roman"/>
          <w:b/>
          <w:sz w:val="28"/>
          <w:szCs w:val="28"/>
        </w:rPr>
        <w:t>организации розничных рынков на территории Республики Дагестан</w:t>
      </w:r>
    </w:p>
    <w:p w:rsidR="0009456F" w:rsidRDefault="0009456F" w:rsidP="0058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261"/>
        <w:gridCol w:w="2586"/>
        <w:gridCol w:w="1630"/>
      </w:tblGrid>
      <w:tr w:rsidR="0009456F" w:rsidRPr="007F130E" w:rsidTr="007F130E">
        <w:trPr>
          <w:trHeight w:val="853"/>
        </w:trPr>
        <w:tc>
          <w:tcPr>
            <w:tcW w:w="2376" w:type="dxa"/>
            <w:vAlign w:val="center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района и города</w:t>
            </w:r>
          </w:p>
        </w:tc>
        <w:tc>
          <w:tcPr>
            <w:tcW w:w="3261" w:type="dxa"/>
            <w:vAlign w:val="center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(населенный пункт,адрес)</w:t>
            </w:r>
          </w:p>
        </w:tc>
        <w:tc>
          <w:tcPr>
            <w:tcW w:w="2586" w:type="dxa"/>
            <w:vAlign w:val="center"/>
          </w:tcPr>
          <w:p w:rsidR="0009456F" w:rsidRPr="007F130E" w:rsidRDefault="0009456F" w:rsidP="007F13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0E">
              <w:rPr>
                <w:rFonts w:ascii="Times New Roman" w:hAnsi="Times New Roman" w:cs="Times New Roman"/>
                <w:sz w:val="24"/>
                <w:szCs w:val="24"/>
              </w:rPr>
              <w:t>Тип рынка</w:t>
            </w:r>
          </w:p>
        </w:tc>
        <w:tc>
          <w:tcPr>
            <w:tcW w:w="1630" w:type="dxa"/>
            <w:vAlign w:val="center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рынка, кв. м</w:t>
            </w:r>
          </w:p>
          <w:p w:rsidR="0009456F" w:rsidRPr="007F130E" w:rsidRDefault="0009456F" w:rsidP="007F13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6F" w:rsidRPr="007F130E" w:rsidTr="007F130E">
        <w:trPr>
          <w:trHeight w:val="268"/>
        </w:trPr>
        <w:tc>
          <w:tcPr>
            <w:tcW w:w="2376" w:type="dxa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30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30E">
              <w:rPr>
                <w:rFonts w:ascii="Times New Roman" w:hAnsi="Times New Roman"/>
              </w:rPr>
              <w:t>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30E"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30E">
              <w:rPr>
                <w:rFonts w:ascii="Times New Roman" w:hAnsi="Times New Roman"/>
              </w:rPr>
              <w:t>4</w:t>
            </w:r>
          </w:p>
        </w:tc>
      </w:tr>
      <w:tr w:rsidR="0009456F" w:rsidRPr="007F130E" w:rsidTr="007F130E">
        <w:trPr>
          <w:trHeight w:val="433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Гергебильский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с. Гергебиль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09456F" w:rsidRPr="007F130E" w:rsidTr="007F130E">
        <w:trPr>
          <w:trHeight w:val="390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с. Сабнова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29201,82</w:t>
            </w:r>
          </w:p>
        </w:tc>
      </w:tr>
      <w:tr w:rsidR="0009456F" w:rsidRPr="007F130E" w:rsidTr="007F130E">
        <w:trPr>
          <w:trHeight w:val="312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Кайтагский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 xml:space="preserve">с. Маджалис, </w:t>
            </w:r>
            <w:r w:rsidRPr="007F130E">
              <w:rPr>
                <w:rFonts w:ascii="Times New Roman" w:hAnsi="Times New Roman"/>
                <w:sz w:val="24"/>
                <w:szCs w:val="24"/>
              </w:rPr>
              <w:br/>
              <w:t>ул. Алисултанова, 73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  <w:tr w:rsidR="0009456F" w:rsidRPr="007F130E" w:rsidTr="007F130E">
        <w:trPr>
          <w:trHeight w:val="572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Ногайский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 xml:space="preserve">с. Терекли-Мектеб, </w:t>
            </w:r>
            <w:r w:rsidRPr="007F130E">
              <w:rPr>
                <w:rFonts w:ascii="Times New Roman" w:hAnsi="Times New Roman"/>
                <w:sz w:val="24"/>
                <w:szCs w:val="24"/>
              </w:rPr>
              <w:br/>
              <w:t>ул. Отечественной войны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09456F" w:rsidRPr="007F130E" w:rsidTr="007F130E">
        <w:trPr>
          <w:trHeight w:val="256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Тарумовский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с. Тарумовка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 w:val="restart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Унцукульский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пос. Шамилькала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с. Унцукуль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с. Гимры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Хасавюртовский район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федеральная трасса «Кавказ» на выезде из г. Хасавюрт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сельскохозяйственный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 w:val="restart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Махачкала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Эмирова, 10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Эмирова, 10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Эмирова, 10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Эмирова, 10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И. Казака. 37а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40000</w:t>
            </w:r>
            <w:bookmarkStart w:id="0" w:name="_GoBack"/>
            <w:bookmarkEnd w:id="0"/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пр. Гамидова, 49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49600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пр. Гамидова, 51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13106</w:t>
            </w:r>
          </w:p>
        </w:tc>
      </w:tr>
      <w:tr w:rsidR="0009456F" w:rsidRPr="007F130E" w:rsidTr="007F130E">
        <w:trPr>
          <w:trHeight w:val="453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федеральная трасса «Кавказ», пос. Шамхал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федеральная трасса «Кавказ», пос. Шамхал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9456F" w:rsidRPr="007F130E" w:rsidTr="007F130E">
        <w:trPr>
          <w:trHeight w:val="661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федеральная трасса «Кавказ», пос. Ленинкент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19448,05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Ташкентская, 38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Дзержинского, 10/7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22921,5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Дахадаева, 23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 - сельскохозяйственный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9456F" w:rsidRPr="007F130E" w:rsidTr="007F130E">
        <w:trPr>
          <w:trHeight w:val="314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Акушинского, 100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Акушинского, 100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09456F" w:rsidRPr="007F130E" w:rsidTr="007F130E">
        <w:trPr>
          <w:trHeight w:val="569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Акушинского, 100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сельскохозяйственный</w:t>
            </w:r>
            <w:r w:rsidRPr="007F130E">
              <w:rPr>
                <w:rFonts w:ascii="Times New Roman" w:hAnsi="Times New Roman"/>
                <w:sz w:val="24"/>
                <w:szCs w:val="24"/>
              </w:rPr>
              <w:br/>
              <w:t xml:space="preserve">специализированный 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Каспийское шоссе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Избербаш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Докучаева, 1а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Каспийск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Назарова, 13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10250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Кизилюрт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Кавказская, 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 w:val="restart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Кизляр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Набережная, 22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43000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Набережная, 22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Победы, 87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 w:val="restart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Хасавюрт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Махачкалинскоешоссе, 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21688,19 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Махачкалинскоешоссе, 2а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19744,64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угол ул. Бароненко–Набережная б/н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2576,39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Мира, 5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11288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Махачкалинскоешоссе, 6а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4732,2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 б/н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5135,3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Махачкалинскоешоссе, 16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6200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Грозненская, 91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специализированный - сельскохозяйственный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16835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 Грозненская, 73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ул. Махачкалинскоешоссе, 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color w:val="000000"/>
                <w:sz w:val="24"/>
                <w:szCs w:val="24"/>
              </w:rPr>
              <w:t>12646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 w:val="restart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Буйнакск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Шамиля, 44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5570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Газимагомеда, 3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9456F" w:rsidRPr="007F130E" w:rsidTr="007F130E">
        <w:trPr>
          <w:trHeight w:val="348"/>
        </w:trPr>
        <w:tc>
          <w:tcPr>
            <w:tcW w:w="2376" w:type="dxa"/>
            <w:vMerge w:val="restart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Дербент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Сальмана, 3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6004</w:t>
            </w:r>
          </w:p>
        </w:tc>
      </w:tr>
      <w:tr w:rsidR="0009456F" w:rsidRPr="007F130E" w:rsidTr="007F130E">
        <w:trPr>
          <w:trHeight w:val="269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пр. Агасиева, 26а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пр. 345-й Дагестанскойстрелковой дивизии, 2б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Южный пост ГАИ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пер. Военный городок, 5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  <w:vMerge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F13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F130E">
              <w:rPr>
                <w:rFonts w:ascii="Times New Roman" w:hAnsi="Times New Roman"/>
                <w:sz w:val="24"/>
                <w:szCs w:val="24"/>
              </w:rPr>
              <w:t xml:space="preserve"> Интернационала, 2а 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Южно-Сухокумск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Ленина, 12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5230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г. Дагестанские Огни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0E">
              <w:rPr>
                <w:rFonts w:ascii="Times New Roman" w:hAnsi="Times New Roman"/>
                <w:sz w:val="24"/>
                <w:szCs w:val="24"/>
              </w:rPr>
              <w:t>2883</w:t>
            </w:r>
          </w:p>
        </w:tc>
      </w:tr>
      <w:tr w:rsidR="0009456F" w:rsidRPr="007F130E" w:rsidTr="007F130E">
        <w:trPr>
          <w:trHeight w:val="277"/>
        </w:trPr>
        <w:tc>
          <w:tcPr>
            <w:tcW w:w="2376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9456F" w:rsidRPr="007F130E" w:rsidRDefault="0009456F" w:rsidP="007F130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F130E">
              <w:rPr>
                <w:rFonts w:ascii="Times New Roman" w:hAnsi="Times New Roman"/>
                <w:b/>
              </w:rPr>
              <w:t>Всего 52рынка</w:t>
            </w:r>
          </w:p>
        </w:tc>
        <w:tc>
          <w:tcPr>
            <w:tcW w:w="3261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86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30" w:type="dxa"/>
          </w:tcPr>
          <w:p w:rsidR="0009456F" w:rsidRPr="007F130E" w:rsidRDefault="0009456F" w:rsidP="007F13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9456F" w:rsidRDefault="0009456F" w:rsidP="0058325D">
      <w:pPr>
        <w:spacing w:after="0" w:line="240" w:lineRule="auto"/>
        <w:jc w:val="center"/>
      </w:pPr>
    </w:p>
    <w:p w:rsidR="0009456F" w:rsidRDefault="0009456F" w:rsidP="0058325D">
      <w:pPr>
        <w:spacing w:after="0" w:line="240" w:lineRule="auto"/>
        <w:jc w:val="center"/>
      </w:pPr>
    </w:p>
    <w:p w:rsidR="0009456F" w:rsidRDefault="0009456F" w:rsidP="0058325D">
      <w:pPr>
        <w:spacing w:after="0" w:line="240" w:lineRule="auto"/>
        <w:jc w:val="center"/>
      </w:pPr>
    </w:p>
    <w:p w:rsidR="0009456F" w:rsidRPr="0058325D" w:rsidRDefault="0009456F" w:rsidP="0058325D">
      <w:pPr>
        <w:spacing w:after="0" w:line="240" w:lineRule="auto"/>
        <w:jc w:val="center"/>
      </w:pPr>
      <w:r>
        <w:t>______________________</w:t>
      </w:r>
    </w:p>
    <w:sectPr w:rsidR="0009456F" w:rsidRPr="0058325D" w:rsidSect="008143B1">
      <w:headerReference w:type="default" r:id="rId8"/>
      <w:pgSz w:w="11906" w:h="16838"/>
      <w:pgMar w:top="1134" w:right="851" w:bottom="1134" w:left="1418" w:header="720" w:footer="702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6F" w:rsidRDefault="0009456F" w:rsidP="008143B1">
      <w:pPr>
        <w:spacing w:after="0" w:line="240" w:lineRule="auto"/>
      </w:pPr>
      <w:r>
        <w:separator/>
      </w:r>
    </w:p>
  </w:endnote>
  <w:endnote w:type="continuationSeparator" w:id="1">
    <w:p w:rsidR="0009456F" w:rsidRDefault="0009456F" w:rsidP="0081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6F" w:rsidRDefault="0009456F" w:rsidP="008143B1">
      <w:pPr>
        <w:spacing w:after="0" w:line="240" w:lineRule="auto"/>
      </w:pPr>
      <w:r>
        <w:separator/>
      </w:r>
    </w:p>
  </w:footnote>
  <w:footnote w:type="continuationSeparator" w:id="1">
    <w:p w:rsidR="0009456F" w:rsidRDefault="0009456F" w:rsidP="0081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6F" w:rsidRDefault="0009456F" w:rsidP="008143B1">
    <w:pPr>
      <w:pStyle w:val="Header"/>
      <w:jc w:val="center"/>
      <w:rPr>
        <w:sz w:val="16"/>
      </w:rPr>
    </w:pPr>
  </w:p>
  <w:p w:rsidR="0009456F" w:rsidRDefault="0009456F" w:rsidP="008143B1">
    <w:pPr>
      <w:pStyle w:val="Header"/>
      <w:jc w:val="center"/>
      <w:rPr>
        <w:sz w:val="16"/>
      </w:rPr>
    </w:pPr>
  </w:p>
  <w:p w:rsidR="0009456F" w:rsidRPr="008143B1" w:rsidRDefault="0009456F" w:rsidP="008143B1">
    <w:pPr>
      <w:pStyle w:val="Header"/>
      <w:jc w:val="center"/>
      <w:rPr>
        <w:sz w:val="16"/>
      </w:rPr>
    </w:pPr>
  </w:p>
  <w:p w:rsidR="0009456F" w:rsidRPr="008143B1" w:rsidRDefault="0009456F" w:rsidP="008143B1">
    <w:pPr>
      <w:pStyle w:val="Header"/>
      <w:rPr>
        <w:sz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683"/>
    <w:rsid w:val="0001622F"/>
    <w:rsid w:val="0005731F"/>
    <w:rsid w:val="000744A3"/>
    <w:rsid w:val="00087B05"/>
    <w:rsid w:val="0009456F"/>
    <w:rsid w:val="000C044E"/>
    <w:rsid w:val="000F5851"/>
    <w:rsid w:val="000F5E84"/>
    <w:rsid w:val="00144A06"/>
    <w:rsid w:val="00200060"/>
    <w:rsid w:val="002843CE"/>
    <w:rsid w:val="002B04EB"/>
    <w:rsid w:val="002D6D0D"/>
    <w:rsid w:val="00344C0F"/>
    <w:rsid w:val="0039220A"/>
    <w:rsid w:val="003B3AB3"/>
    <w:rsid w:val="003B7BD3"/>
    <w:rsid w:val="003F2078"/>
    <w:rsid w:val="0042145B"/>
    <w:rsid w:val="0044575B"/>
    <w:rsid w:val="004A6CDD"/>
    <w:rsid w:val="004F5DD0"/>
    <w:rsid w:val="00562E28"/>
    <w:rsid w:val="0058325D"/>
    <w:rsid w:val="00634597"/>
    <w:rsid w:val="006817E2"/>
    <w:rsid w:val="006D6F25"/>
    <w:rsid w:val="0078505A"/>
    <w:rsid w:val="007C76ED"/>
    <w:rsid w:val="007F130E"/>
    <w:rsid w:val="007F2B4F"/>
    <w:rsid w:val="00801293"/>
    <w:rsid w:val="008030F2"/>
    <w:rsid w:val="008143B1"/>
    <w:rsid w:val="008707ED"/>
    <w:rsid w:val="00882683"/>
    <w:rsid w:val="008B0DC2"/>
    <w:rsid w:val="008D7AED"/>
    <w:rsid w:val="00940942"/>
    <w:rsid w:val="009C3228"/>
    <w:rsid w:val="009E4F5E"/>
    <w:rsid w:val="00A24FFA"/>
    <w:rsid w:val="00A32AA3"/>
    <w:rsid w:val="00A32DF8"/>
    <w:rsid w:val="00A54BA9"/>
    <w:rsid w:val="00A76B35"/>
    <w:rsid w:val="00AC6CB2"/>
    <w:rsid w:val="00BC246A"/>
    <w:rsid w:val="00C37561"/>
    <w:rsid w:val="00C705A2"/>
    <w:rsid w:val="00D06537"/>
    <w:rsid w:val="00D52703"/>
    <w:rsid w:val="00D703B6"/>
    <w:rsid w:val="00DF59A5"/>
    <w:rsid w:val="00E30D08"/>
    <w:rsid w:val="00E47CB6"/>
    <w:rsid w:val="00F25D8A"/>
    <w:rsid w:val="00F3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1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6817E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832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8325D"/>
    <w:pPr>
      <w:autoSpaceDE w:val="0"/>
      <w:autoSpaceDN w:val="0"/>
      <w:adjustRightInd w:val="0"/>
    </w:pPr>
    <w:rPr>
      <w:rFonts w:ascii="Courier New" w:hAnsi="Courier New" w:cs="Courier New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2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1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43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43B1"/>
    <w:rPr>
      <w:rFonts w:cs="Times New Roman"/>
    </w:rPr>
  </w:style>
  <w:style w:type="paragraph" w:customStyle="1" w:styleId="ConsPlusTitle">
    <w:name w:val="ConsPlusTitle"/>
    <w:uiPriority w:val="99"/>
    <w:rsid w:val="003922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7A50F8705BB0363BE068774BCC4F85C5E37E9A9C15A096E0D1281E651C4B0F47317623E62BB8MAR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A50F8705BB0363BE068774BCC4F85C5E37E9A9C15A096E0D1281E651C4B0F47317623E62BB8MAR8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3</Pages>
  <Words>618</Words>
  <Characters>3523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Самедов Магомед Абдулаевич</dc:creator>
  <cp:keywords/>
  <dc:description/>
  <cp:lastModifiedBy>User</cp:lastModifiedBy>
  <cp:revision>27</cp:revision>
  <cp:lastPrinted>2013-10-24T10:48:00Z</cp:lastPrinted>
  <dcterms:created xsi:type="dcterms:W3CDTF">2013-09-02T12:16:00Z</dcterms:created>
  <dcterms:modified xsi:type="dcterms:W3CDTF">2013-10-28T07:45:00Z</dcterms:modified>
</cp:coreProperties>
</file>